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5" w:beforeLines="100"/>
        <w:jc w:val="center"/>
        <w:rPr>
          <w:rFonts w:hint="eastAsia" w:ascii="黑体" w:hAnsi="宋体" w:eastAsia="黑体"/>
          <w:b/>
          <w:sz w:val="44"/>
          <w:szCs w:val="44"/>
        </w:rPr>
      </w:pPr>
      <w:r>
        <w:rPr>
          <w:rFonts w:hint="eastAsia" w:ascii="仿宋_GB2312" w:hAnsi="宋体" w:eastAsia="仿宋_GB2312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1287780</wp:posOffset>
                </wp:positionV>
                <wp:extent cx="5395595" cy="2699385"/>
                <wp:effectExtent l="0" t="4445" r="14605" b="20320"/>
                <wp:wrapSquare wrapText="right"/>
                <wp:docPr id="26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95595" cy="2699385"/>
                          <a:chOff x="1535" y="10143"/>
                          <a:chExt cx="8497" cy="4251"/>
                        </a:xfrm>
                      </wpg:grpSpPr>
                      <wpg:grpSp>
                        <wpg:cNvPr id="12" name="组合 3"/>
                        <wpg:cNvGrpSpPr/>
                        <wpg:grpSpPr>
                          <a:xfrm>
                            <a:off x="2318" y="10143"/>
                            <a:ext cx="7636" cy="1755"/>
                            <a:chOff x="2318" y="10143"/>
                            <a:chExt cx="7636" cy="1755"/>
                          </a:xfrm>
                        </wpg:grpSpPr>
                        <wps:wsp>
                          <wps:cNvPr id="1" name="直线 4"/>
                          <wps:cNvSpPr/>
                          <wps:spPr>
                            <a:xfrm>
                              <a:off x="2936" y="10959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2" name="文本框 5"/>
                          <wps:cNvSpPr txBox="1"/>
                          <wps:spPr>
                            <a:xfrm>
                              <a:off x="3758" y="10182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后勤处业务科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3" name="直线 6"/>
                          <wps:cNvSpPr/>
                          <wps:spPr>
                            <a:xfrm>
                              <a:off x="4387" y="10962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4" name="文本框 7"/>
                          <wps:cNvSpPr txBox="1"/>
                          <wps:spPr>
                            <a:xfrm>
                              <a:off x="5198" y="10182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现场勘察论证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5" name="直线 8"/>
                          <wps:cNvSpPr/>
                          <wps:spPr>
                            <a:xfrm>
                              <a:off x="5801" y="10962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6" name="文本框 9"/>
                          <wps:cNvSpPr txBox="1"/>
                          <wps:spPr>
                            <a:xfrm>
                              <a:off x="6597" y="10143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确定施工方案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7" name="文本框 10"/>
                          <wps:cNvSpPr txBox="1"/>
                          <wps:spPr>
                            <a:xfrm>
                              <a:off x="2318" y="10182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填写工程审批表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8" name="直线 11"/>
                          <wps:cNvSpPr/>
                          <wps:spPr>
                            <a:xfrm>
                              <a:off x="7204" y="10988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9" name="文本框 12"/>
                          <wps:cNvSpPr txBox="1"/>
                          <wps:spPr>
                            <a:xfrm>
                              <a:off x="8000" y="10169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经 费 预 算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10" name="直线 13"/>
                          <wps:cNvSpPr/>
                          <wps:spPr>
                            <a:xfrm>
                              <a:off x="8618" y="11001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11" name="文本框 14"/>
                          <wps:cNvSpPr txBox="1"/>
                          <wps:spPr>
                            <a:xfrm>
                              <a:off x="9414" y="10182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后勤处领导审批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</wpg:grpSp>
                      <wpg:grpSp>
                        <wpg:cNvPr id="23" name="组合 15"/>
                        <wpg:cNvGrpSpPr/>
                        <wpg:grpSpPr>
                          <a:xfrm>
                            <a:off x="1535" y="12678"/>
                            <a:ext cx="6931" cy="1716"/>
                            <a:chOff x="2947" y="12678"/>
                            <a:chExt cx="6931" cy="1716"/>
                          </a:xfrm>
                        </wpg:grpSpPr>
                        <wps:wsp>
                          <wps:cNvPr id="13" name="直线 16"/>
                          <wps:cNvSpPr/>
                          <wps:spPr>
                            <a:xfrm>
                              <a:off x="2947" y="13458"/>
                              <a:ext cx="759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14" name="文本框 17"/>
                          <wps:cNvSpPr txBox="1"/>
                          <wps:spPr>
                            <a:xfrm>
                              <a:off x="3758" y="12678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纪 委 审 计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15" name="文本框 18"/>
                          <wps:cNvSpPr txBox="1"/>
                          <wps:spPr>
                            <a:xfrm>
                              <a:off x="5198" y="12678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分管院领导批示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16" name="文本框 19"/>
                          <wps:cNvSpPr txBox="1"/>
                          <wps:spPr>
                            <a:xfrm>
                              <a:off x="6638" y="12678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院 长 批 示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17" name="文本框 20"/>
                          <wps:cNvSpPr txBox="1"/>
                          <wps:spPr>
                            <a:xfrm>
                              <a:off x="8015" y="12678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国资处立项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  <wps:wsp>
                          <wps:cNvPr id="18" name="直线 21"/>
                          <wps:cNvSpPr/>
                          <wps:spPr>
                            <a:xfrm>
                              <a:off x="4426" y="13458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19" name="直线 22"/>
                          <wps:cNvSpPr/>
                          <wps:spPr>
                            <a:xfrm>
                              <a:off x="5829" y="13458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20" name="直线 23"/>
                          <wps:cNvSpPr/>
                          <wps:spPr>
                            <a:xfrm>
                              <a:off x="7267" y="13471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21" name="直线 24"/>
                          <wps:cNvSpPr/>
                          <wps:spPr>
                            <a:xfrm>
                              <a:off x="8618" y="13458"/>
                              <a:ext cx="720" cy="0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triangle" w="med" len="med"/>
                            </a:ln>
                          </wps:spPr>
                          <wps:bodyPr upright="1"/>
                        </wps:wsp>
                        <wps:wsp>
                          <wps:cNvPr id="22" name="文本框 25"/>
                          <wps:cNvSpPr txBox="1"/>
                          <wps:spPr>
                            <a:xfrm>
                              <a:off x="9338" y="12678"/>
                              <a:ext cx="540" cy="17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 w:ascii="黑体" w:eastAsia="黑体"/>
                                    <w:b/>
                                  </w:rPr>
                                </w:pPr>
                                <w:r>
                                  <w:rPr>
                                    <w:rFonts w:hint="eastAsia" w:ascii="黑体" w:eastAsia="黑体"/>
                                    <w:b/>
                                  </w:rPr>
                                  <w:t>国资处统一招标</w:t>
                                </w:r>
                              </w:p>
                            </w:txbxContent>
                          </wps:txbx>
                          <wps:bodyPr vert="eaVert" upright="1"/>
                        </wps:wsp>
                      </wpg:grpSp>
                      <wps:wsp>
                        <wps:cNvPr id="24" name="文本框 26"/>
                        <wps:cNvSpPr txBox="1"/>
                        <wps:spPr>
                          <a:xfrm>
                            <a:off x="9492" y="12678"/>
                            <a:ext cx="540" cy="171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  <w:rPr>
                                  <w:rFonts w:hint="eastAsia" w:ascii="黑体" w:eastAsia="黑体"/>
                                  <w:b/>
                                </w:rPr>
                              </w:pPr>
                              <w:r>
                                <w:rPr>
                                  <w:rFonts w:hint="eastAsia" w:ascii="黑体" w:eastAsia="黑体"/>
                                  <w:b/>
                                </w:rPr>
                                <w:t>组 织 施 工</w:t>
                              </w:r>
                            </w:p>
                          </w:txbxContent>
                        </wps:txbx>
                        <wps:bodyPr vert="eaVert" upright="1"/>
                      </wps:wsp>
                      <wps:wsp>
                        <wps:cNvPr id="25" name="直线 27"/>
                        <wps:cNvSpPr/>
                        <wps:spPr>
                          <a:xfrm>
                            <a:off x="8540" y="13458"/>
                            <a:ext cx="900" cy="0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triangle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9pt;margin-top:101.4pt;height:212.55pt;width:424.85pt;mso-wrap-distance-bottom:0pt;mso-wrap-distance-left:9pt;mso-wrap-distance-right:9pt;mso-wrap-distance-top:0pt;z-index:251673600;mso-width-relative:page;mso-height-relative:page;" coordorigin="1535,10143" coordsize="8497,4251" o:gfxdata="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">
                <o:lock v:ext="edit" aspectratio="f"/>
                <v:group id="组合 3" o:spid="_x0000_s1026" o:spt="203" style="position:absolute;left:2318;top:10143;height:1755;width:7636;" coordorigin="2318,10143" coordsize="7636,1755" o:gfxdata="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tkKr5vAAAANsAAAAPAAAAAAAAAAEAIAAAACIAAABkcnMvZG93bnJldi54bWxQ&#10;SwECFAAUAAAACACHTuJAMy8FnjsAAAA5AAAAFQAAAAAAAAABACAAAAALAQAAZHJzL2dyb3Vwc2hh&#10;cGV4bWwueG1sUEsFBgAAAAAGAAYAYAEAAMgDAAAAAA==&#10;">
                  <o:lock v:ext="edit" aspectratio="f"/>
                  <v:line id="直线 4" o:spid="_x0000_s1026" o:spt="20" style="position:absolute;left:2936;top:10959;height:0;width:720;" filled="f" stroked="t" coordsize="21600,21600" o:gfxdata="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5QvgeugAAANoA&#10;AAAPAAAAAAAAAAEAIAAAACIAAABkcnMvZG93bnJldi54bWxQSwECFAAUAAAACACHTuJAMy8FnjsA&#10;AAA5AAAAEAAAAAAAAAABACAAAAAJAQAAZHJzL3NoYXBleG1sLnhtbFBLBQYAAAAABgAGAFsBAACz&#10;AwAAAAA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5" o:spid="_x0000_s1026" o:spt="202" type="#_x0000_t202" style="position:absolute;left:3758;top:10182;height:1716;width:540;" fillcolor="#FFFFFF" filled="t" stroked="t" coordsize="21600,21600" o:gfxdata="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Xi50i8AAAA&#10;2gAAAA8AAAAAAAAAAQAgAAAAIgAAAGRycy9kb3ducmV2LnhtbFBLAQIUABQAAAAIAIdO4kAzLwWe&#10;OwAAADkAAAAQAAAAAAAAAAEAIAAAAAsBAABkcnMvc2hhcGV4bWwueG1sUEsFBgAAAAAGAAYAWwEA&#10;ALUDAAAAAA==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后勤处业务科</w:t>
                          </w:r>
                        </w:p>
                      </w:txbxContent>
                    </v:textbox>
                  </v:shape>
                  <v:line id="直线 6" o:spid="_x0000_s1026" o:spt="20" style="position:absolute;left:4387;top:10962;height:0;width:720;" filled="f" stroked="t" coordsize="21600,21600" o:gfxdata="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5tzD8r4A&#10;AADaAAAADwAAAAAAAAABACAAAAAiAAAAZHJzL2Rvd25yZXYueG1sUEsBAhQAFAAAAAgAh07iQDMv&#10;BZ47AAAAOQAAABAAAAAAAAAAAQAgAAAADQEAAGRycy9zaGFwZXhtbC54bWxQSwUGAAAAAAYABgBb&#10;AQAAtwMAAAAA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7" o:spid="_x0000_s1026" o:spt="202" type="#_x0000_t202" style="position:absolute;left:5198;top:10182;height:1716;width:540;" fillcolor="#FFFFFF" filled="t" stroked="t" coordsize="21600,21600" o:gfxdata="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VR9qnvQAA&#10;ANoAAAAPAAAAAAAAAAEAIAAAACIAAABkcnMvZG93bnJldi54bWxQSwECFAAUAAAACACHTuJAMy8F&#10;njsAAAA5AAAAEAAAAAAAAAABACAAAAAMAQAAZHJzL3NoYXBleG1sLnhtbFBLBQYAAAAABgAGAFsB&#10;AAC2AwAAAAA=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现场勘察论证</w:t>
                          </w:r>
                        </w:p>
                      </w:txbxContent>
                    </v:textbox>
                  </v:shape>
                  <v:line id="直线 8" o:spid="_x0000_s1026" o:spt="20" style="position:absolute;left:5801;top:10962;height:0;width:720;" filled="f" stroked="t" coordsize="21600,21600" o:gfxdata="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nn+Hb4A&#10;AADaAAAADwAAAAAAAAABACAAAAAiAAAAZHJzL2Rvd25yZXYueG1sUEsBAhQAFAAAAAgAh07iQDMv&#10;BZ47AAAAOQAAABAAAAAAAAAAAQAgAAAADQEAAGRycy9zaGFwZXhtbC54bWxQSwUGAAAAAAYABgBb&#10;AQAAtwMAAAAA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9" o:spid="_x0000_s1026" o:spt="202" type="#_x0000_t202" style="position:absolute;left:6597;top:10143;height:1716;width:540;" fillcolor="#FFFFFF" filled="t" stroked="t" coordsize="21600,21600" o:gfxdata="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K2eFLugAAANoA&#10;AAAPAAAAAAAAAAEAIAAAACIAAABkcnMvZG93bnJldi54bWxQSwECFAAUAAAACACHTuJAMy8FnjsA&#10;AAA5AAAAEAAAAAAAAAABACAAAAAJAQAAZHJzL3NoYXBleG1sLnhtbFBLBQYAAAAABgAGAFsBAACz&#10;AwAAAAA=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确定施工方案</w:t>
                          </w:r>
                        </w:p>
                      </w:txbxContent>
                    </v:textbox>
                  </v:shape>
                  <v:shape id="文本框 10" o:spid="_x0000_s1026" o:spt="202" type="#_x0000_t202" style="position:absolute;left:2318;top:10182;height:1716;width:540;" fillcolor="#FFFFFF" filled="t" stroked="t" coordsize="21600,21600" o:gfxdata="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llUTQugAAANoA&#10;AAAPAAAAAAAAAAEAIAAAACIAAABkcnMvZG93bnJldi54bWxQSwECFAAUAAAACACHTuJAMy8FnjsA&#10;AAA5AAAAEAAAAAAAAAABACAAAAAJAQAAZHJzL3NoYXBleG1sLnhtbFBLBQYAAAAABgAGAFsBAACz&#10;AwAAAAA=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填写工程审批表</w:t>
                          </w:r>
                        </w:p>
                      </w:txbxContent>
                    </v:textbox>
                  </v:shape>
                  <v:line id="直线 11" o:spid="_x0000_s1026" o:spt="20" style="position:absolute;left:7204;top:10988;height:0;width:720;" filled="f" stroked="t" coordsize="21600,21600" o:gfxdata="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oeFGDugAAANoA&#10;AAAPAAAAAAAAAAEAIAAAACIAAABkcnMvZG93bnJldi54bWxQSwECFAAUAAAACACHTuJAMy8FnjsA&#10;AAA5AAAAEAAAAAAAAAABACAAAAAJAQAAZHJzL3NoYXBleG1sLnhtbFBLBQYAAAAABgAGAFsBAACz&#10;AwAAAAA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12" o:spid="_x0000_s1026" o:spt="202" type="#_x0000_t202" style="position:absolute;left:8000;top:10169;height:1716;width:540;" fillcolor="#FFFFFF" filled="t" stroked="t" coordsize="21600,21600" o:gfxdata="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0Z1ObsAAADa&#10;AAAADwAAAAAAAAABACAAAAAiAAAAZHJzL2Rvd25yZXYueG1sUEsBAhQAFAAAAAgAh07iQDMvBZ47&#10;AAAAOQAAABAAAAAAAAAAAQAgAAAACgEAAGRycy9zaGFwZXhtbC54bWxQSwUGAAAAAAYABgBbAQAA&#10;tAMA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经 费 预 算</w:t>
                          </w:r>
                        </w:p>
                      </w:txbxContent>
                    </v:textbox>
                  </v:shape>
                  <v:line id="直线 13" o:spid="_x0000_s1026" o:spt="20" style="position:absolute;left:8618;top:11001;height:0;width:720;" filled="f" stroked="t" coordsize="21600,21600" o:gfxdata="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Gmp/Ku/&#10;AAAA2wAAAA8AAAAAAAAAAQAgAAAAIgAAAGRycy9kb3ducmV2LnhtbFBLAQIUABQAAAAIAIdO4kAz&#10;LwWeOwAAADkAAAAQAAAAAAAAAAEAIAAAAA4BAABkcnMvc2hhcGV4bWwueG1sUEsFBgAAAAAGAAYA&#10;WwEAALgDAAAAAA=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14" o:spid="_x0000_s1026" o:spt="202" type="#_x0000_t202" style="position:absolute;left:9414;top:10182;height:1716;width:540;" fillcolor="#FFFFFF" filled="t" stroked="t" coordsize="21600,21600" o:gfxdata="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05uv8rgAAADbAAAA&#10;DwAAAAAAAAABACAAAAAiAAAAZHJzL2Rvd25yZXYueG1sUEsBAhQAFAAAAAgAh07iQDMvBZ47AAAA&#10;OQAAABAAAAAAAAAAAQAgAAAABwEAAGRycy9zaGFwZXhtbC54bWxQSwUGAAAAAAYABgBbAQAAsQMA&#10;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后勤处领导审批</w:t>
                          </w:r>
                        </w:p>
                      </w:txbxContent>
                    </v:textbox>
                  </v:shape>
                </v:group>
                <v:group id="组合 15" o:spid="_x0000_s1026" o:spt="203" style="position:absolute;left:1535;top:12678;height:1716;width:6931;" coordorigin="2947,12678" coordsize="6931,1716" o:gfxdata="UEsDBAoAAAAAAIdO4kAAAAAAAAAAAAAAAAAEAAAAZHJzL1BLAwQUAAAACACHTuJAzLDF37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tkc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zLDF370AAADbAAAADwAAAAAAAAABACAAAAAiAAAAZHJzL2Rvd25yZXYueG1s&#10;UEsBAhQAFAAAAAgAh07iQDMvBZ47AAAAOQAAABUAAAAAAAAAAQAgAAAADAEAAGRycy9ncm91cHNo&#10;YXBleG1sLnhtbFBLBQYAAAAABgAGAGABAADJAwAAAAA=&#10;">
                  <o:lock v:ext="edit" aspectratio="f"/>
                  <v:line id="直线 16" o:spid="_x0000_s1026" o:spt="20" style="position:absolute;left:2947;top:13458;height:0;width:759;" filled="f" stroked="t" coordsize="21600,21600" o:gfxdata="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l7Yty8AAAA&#10;2wAAAA8AAAAAAAAAAQAgAAAAIgAAAGRycy9kb3ducmV2LnhtbFBLAQIUABQAAAAIAIdO4kAzLwWe&#10;OwAAADkAAAAQAAAAAAAAAAEAIAAAAAsBAABkcnMvc2hhcGV4bWwueG1sUEsFBgAAAAAGAAYAWwEA&#10;ALUDAAAAAA=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17" o:spid="_x0000_s1026" o:spt="202" type="#_x0000_t202" style="position:absolute;left:3758;top:12678;height:1716;width:540;" fillcolor="#FFFFFF" filled="t" stroked="t" coordsize="21600,21600" o:gfxdata="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+wMarsAAADb&#10;AAAADwAAAAAAAAABACAAAAAiAAAAZHJzL2Rvd25yZXYueG1sUEsBAhQAFAAAAAgAh07iQDMvBZ47&#10;AAAAOQAAABAAAAAAAAAAAQAgAAAACgEAAGRycy9zaGFwZXhtbC54bWxQSwUGAAAAAAYABgBbAQAA&#10;tAMA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纪 委 审 计</w:t>
                          </w:r>
                        </w:p>
                      </w:txbxContent>
                    </v:textbox>
                  </v:shape>
                  <v:shape id="文本框 18" o:spid="_x0000_s1026" o:spt="202" type="#_x0000_t202" style="position:absolute;left:5198;top:12678;height:1716;width:540;" fillcolor="#FFFFFF" filled="t" stroked="t" coordsize="21600,21600" o:gfxdata="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KCp8bsAAADb&#10;AAAADwAAAAAAAAABACAAAAAiAAAAZHJzL2Rvd25yZXYueG1sUEsBAhQAFAAAAAgAh07iQDMvBZ47&#10;AAAAOQAAABAAAAAAAAAAAQAgAAAACgEAAGRycy9zaGFwZXhtbC54bWxQSwUGAAAAAAYABgBbAQAA&#10;tAMA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分管院领导批示</w:t>
                          </w:r>
                        </w:p>
                      </w:txbxContent>
                    </v:textbox>
                  </v:shape>
                  <v:shape id="文本框 19" o:spid="_x0000_s1026" o:spt="202" type="#_x0000_t202" style="position:absolute;left:6638;top:12678;height:1716;width:540;" fillcolor="#FFFFFF" filled="t" stroked="t" coordsize="21600,21600" o:gfxdata="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XHI3hrgAAADbAAAA&#10;DwAAAAAAAAABACAAAAAiAAAAZHJzL2Rvd25yZXYueG1sUEsBAhQAFAAAAAgAh07iQDMvBZ47AAAA&#10;OQAAABAAAAAAAAAAAQAgAAAABwEAAGRycy9zaGFwZXhtbC54bWxQSwUGAAAAAAYABgBbAQAAsQMA&#10;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院 长 批 示</w:t>
                          </w:r>
                        </w:p>
                      </w:txbxContent>
                    </v:textbox>
                  </v:shape>
                  <v:shape id="文本框 20" o:spid="_x0000_s1026" o:spt="202" type="#_x0000_t202" style="position:absolute;left:8015;top:12678;height:1716;width:540;" fillcolor="#FFFFFF" filled="t" stroked="t" coordsize="21600,21600" o:gfxdata="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Mz6SHbgAAADbAAAA&#10;DwAAAAAAAAABACAAAAAiAAAAZHJzL2Rvd25yZXYueG1sUEsBAhQAFAAAAAgAh07iQDMvBZ47AAAA&#10;OQAAABAAAAAAAAAAAQAgAAAABwEAAGRycy9zaGFwZXhtbC54bWxQSwUGAAAAAAYABgBbAQAAsQMA&#10;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国资处立项</w:t>
                          </w:r>
                        </w:p>
                      </w:txbxContent>
                    </v:textbox>
                  </v:shape>
                  <v:line id="直线 21" o:spid="_x0000_s1026" o:spt="20" style="position:absolute;left:4426;top:13458;height:0;width:720;" filled="f" stroked="t" coordsize="21600,21600" o:gfxdata="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ff8K2/&#10;AAAA2wAAAA8AAAAAAAAAAQAgAAAAIgAAAGRycy9kb3ducmV2LnhtbFBLAQIUABQAAAAIAIdO4kAz&#10;LwWeOwAAADkAAAAQAAAAAAAAAAEAIAAAAA4BAABkcnMvc2hhcGV4bWwueG1sUEsFBgAAAAAGAAYA&#10;WwEAALgDAAAAAA=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line id="直线 22" o:spid="_x0000_s1026" o:spt="20" style="position:absolute;left:5829;top:13458;height:0;width:720;" filled="f" stroked="t" coordsize="21600,21600" o:gfxdata="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4k1U2vQAA&#10;ANsAAAAPAAAAAAAAAAEAIAAAACIAAABkcnMvZG93bnJldi54bWxQSwECFAAUAAAACACHTuJAMy8F&#10;njsAAAA5AAAAEAAAAAAAAAABACAAAAAMAQAAZHJzL3NoYXBleG1sLnhtbFBLBQYAAAAABgAGAFsB&#10;AAC2AwAAAAA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line id="直线 23" o:spid="_x0000_s1026" o:spt="20" style="position:absolute;left:7267;top:13471;height:0;width:720;" filled="f" stroked="t" coordsize="21600,21600" o:gfxdata="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fFNha8AAAA&#10;2wAAAA8AAAAAAAAAAQAgAAAAIgAAAGRycy9kb3ducmV2LnhtbFBLAQIUABQAAAAIAIdO4kAzLwWe&#10;OwAAADkAAAAQAAAAAAAAAAEAIAAAAAsBAABkcnMvc2hhcGV4bWwueG1sUEsFBgAAAAAGAAYAWwEA&#10;ALUDAAAAAA==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line id="直线 24" o:spid="_x0000_s1026" o:spt="20" style="position:absolute;left:8618;top:13458;height:0;width:720;" filled="f" stroked="t" coordsize="21600,21600" o:gfxdata="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yImTjb4A&#10;AADbAAAADwAAAAAAAAABACAAAAAiAAAAZHJzL2Rvd25yZXYueG1sUEsBAhQAFAAAAAgAh07iQDMv&#10;BZ47AAAAOQAAABAAAAAAAAAAAQAgAAAADQEAAGRycy9zaGFwZXhtbC54bWxQSwUGAAAAAAYABgBb&#10;AQAAtwMAAAAA&#10;">
                    <v:fill on="f" focussize="0,0"/>
                    <v:stroke color="#000000" joinstyle="round" endarrow="block"/>
                    <v:imagedata o:title=""/>
                    <o:lock v:ext="edit" aspectratio="f"/>
                  </v:line>
                  <v:shape id="文本框 25" o:spid="_x0000_s1026" o:spt="202" type="#_x0000_t202" style="position:absolute;left:9338;top:12678;height:1716;width:540;" fillcolor="#FFFFFF" filled="t" stroked="t" coordsize="21600,21600" o:gfxdata="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7SX7OLsAAADb&#10;AAAADwAAAAAAAAABACAAAAAiAAAAZHJzL2Rvd25yZXYueG1sUEsBAhQAFAAAAAgAh07iQDMvBZ47&#10;AAAAOQAAABAAAAAAAAAAAQAgAAAACgEAAGRycy9zaGFwZXhtbC54bWxQSwUGAAAAAAYABgBbAQAA&#10;tAMAAAAA&#10;">
                    <v:fill on="t" focussize="0,0"/>
                    <v:stroke color="#000000" joinstyle="miter"/>
                    <v:imagedata o:title=""/>
                    <o:lock v:ext="edit" aspectratio="f"/>
                    <v:textbox style="layout-flow:vertical-ideographic;">
                      <w:txbxContent>
                        <w:p>
                          <w:pPr>
                            <w:jc w:val="center"/>
                            <w:rPr>
                              <w:rFonts w:hint="eastAsia" w:ascii="黑体" w:eastAsia="黑体"/>
                              <w:b/>
                            </w:rPr>
                          </w:pPr>
                          <w:r>
                            <w:rPr>
                              <w:rFonts w:hint="eastAsia" w:ascii="黑体" w:eastAsia="黑体"/>
                              <w:b/>
                            </w:rPr>
                            <w:t>国资处统一招标</w:t>
                          </w:r>
                        </w:p>
                      </w:txbxContent>
                    </v:textbox>
                  </v:shape>
                </v:group>
                <v:shape id="文本框 26" o:spid="_x0000_s1026" o:spt="202" type="#_x0000_t202" style="position:absolute;left:9492;top:12678;height:1716;width:540;" fillcolor="#FFFFFF" filled="t" stroked="t" coordsize="21600,21600" o:gfxdata="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gMbXvQAA&#10;ANsAAAAPAAAAAAAAAAEAIAAAACIAAABkcnMvZG93bnJldi54bWxQSwECFAAUAAAACACHTuJAMy8F&#10;njsAAAA5AAAAEAAAAAAAAAABACAAAAAMAQAAZHJzL3NoYXBleG1sLnhtbFBLBQYAAAAABgAGAFsB&#10;AAC2AwAAAAA=&#10;">
                  <v:fill on="t" focussize="0,0"/>
                  <v:stroke color="#000000" joinstyle="miter"/>
                  <v:imagedata o:title=""/>
                  <o:lock v:ext="edit" aspectratio="f"/>
                  <v:textbox style="layout-flow:vertical-ideographic;">
                    <w:txbxContent>
                      <w:p>
                        <w:pPr>
                          <w:jc w:val="center"/>
                          <w:rPr>
                            <w:rFonts w:hint="eastAsia" w:ascii="黑体" w:eastAsia="黑体"/>
                            <w:b/>
                          </w:rPr>
                        </w:pPr>
                        <w:r>
                          <w:rPr>
                            <w:rFonts w:hint="eastAsia" w:ascii="黑体" w:eastAsia="黑体"/>
                            <w:b/>
                          </w:rPr>
                          <w:t>组 织 施 工</w:t>
                        </w:r>
                      </w:p>
                    </w:txbxContent>
                  </v:textbox>
                </v:shape>
                <v:line id="直线 27" o:spid="_x0000_s1026" o:spt="20" style="position:absolute;left:8540;top:13458;height:0;width:900;" filled="f" stroked="t" coordsize="21600,21600" o:gfxdata="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LeylY6/&#10;AAAA2wAAAA8AAAAAAAAAAQAgAAAAIgAAAGRycy9kb3ducmV2LnhtbFBLAQIUABQAAAAIAIdO4kAz&#10;LwWeOwAAADkAAAAQAAAAAAAAAAEAIAAAAA4BAABkcnMvc2hhcGV4bWwueG1sUEsFBgAAAAAGAAYA&#10;WwEAALgDAAAAAA==&#10;">
                  <v:fill on="f" focussize="0,0"/>
                  <v:stroke color="#000000" joinstyle="round" endarrow="block"/>
                  <v:imagedata o:title=""/>
                  <o:lock v:ext="edit" aspectratio="f"/>
                </v:line>
                <w10:wrap type="square" side="right"/>
              </v:group>
            </w:pict>
          </mc:Fallback>
        </mc:AlternateContent>
      </w:r>
      <w:r>
        <w:rPr>
          <w:rFonts w:hint="eastAsia" w:ascii="黑体" w:hAnsi="宋体" w:eastAsia="黑体"/>
          <w:b/>
          <w:sz w:val="44"/>
          <w:szCs w:val="44"/>
        </w:rPr>
        <w:t>泰山学院维修（改造）工程流程</w:t>
      </w:r>
    </w:p>
    <w:p>
      <w:pPr>
        <w:spacing w:before="315" w:beforeLines="100"/>
        <w:rPr>
          <w:rFonts w:hint="eastAsia" w:ascii="黑体" w:hAnsi="宋体" w:eastAsia="黑体"/>
          <w:b/>
          <w:sz w:val="30"/>
          <w:szCs w:val="30"/>
        </w:rPr>
      </w:pPr>
      <w:r>
        <w:rPr>
          <w:rFonts w:hint="eastAsia" w:ascii="黑体" w:hAnsi="宋体" w:eastAsia="黑体"/>
          <w:b/>
          <w:sz w:val="30"/>
          <w:szCs w:val="30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黑体" w:hAnsi="宋体" w:eastAsia="黑体"/>
          <w:b/>
          <w:sz w:val="30"/>
          <w:szCs w:val="30"/>
        </w:rPr>
        <w:t>一、流程图</w:t>
      </w:r>
    </w:p>
    <w:p>
      <w:pPr>
        <w:rPr>
          <w:rFonts w:hint="eastAsia" w:ascii="黑体" w:hAnsi="宋体" w:eastAsia="黑体"/>
          <w:b/>
          <w:sz w:val="30"/>
          <w:szCs w:val="30"/>
        </w:rPr>
      </w:pPr>
      <w:r>
        <w:rPr>
          <w:rFonts w:hint="eastAsia" w:ascii="黑体" w:hAnsi="宋体" w:eastAsia="黑体"/>
          <w:sz w:val="30"/>
          <w:szCs w:val="30"/>
          <w:lang w:val="en-US" w:eastAsia="zh-CN"/>
        </w:rPr>
        <w:t xml:space="preserve">    </w:t>
      </w:r>
      <w:r>
        <w:rPr>
          <w:rFonts w:hint="eastAsia" w:ascii="黑体" w:hAnsi="宋体" w:eastAsia="黑体"/>
          <w:sz w:val="30"/>
          <w:szCs w:val="30"/>
        </w:rPr>
        <w:t>二、</w:t>
      </w:r>
      <w:r>
        <w:rPr>
          <w:rFonts w:hint="eastAsia" w:ascii="黑体" w:hAnsi="宋体" w:eastAsia="黑体"/>
          <w:b/>
          <w:sz w:val="30"/>
          <w:szCs w:val="30"/>
        </w:rPr>
        <w:t>流程说明</w:t>
      </w:r>
    </w:p>
    <w:p>
      <w:pPr>
        <w:spacing w:line="500" w:lineRule="exact"/>
        <w:ind w:firstLine="658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1、申请单位填写《泰山学院修缮工程审批表》，主管领导签字并加盖单位公章（</w:t>
      </w:r>
      <w:r>
        <w:rPr>
          <w:rFonts w:hint="eastAsia" w:ascii="仿宋_GB2312" w:hAnsi="宋体" w:eastAsia="仿宋_GB2312"/>
          <w:b/>
          <w:sz w:val="24"/>
        </w:rPr>
        <w:t>附</w:t>
      </w:r>
      <w:r>
        <w:rPr>
          <w:rFonts w:hint="eastAsia" w:ascii="仿宋_GB2312" w:hAnsi="宋体" w:eastAsia="仿宋_GB2312"/>
          <w:sz w:val="28"/>
          <w:szCs w:val="28"/>
        </w:rPr>
        <w:t>：申请单位出具的可行性论证报告，报告中应注明工程项目建设目的、功能要求、质量标准、布局选址、开始和建成时间、决策方式及程序等内容）；</w:t>
      </w:r>
    </w:p>
    <w:p>
      <w:pPr>
        <w:spacing w:line="500" w:lineRule="exact"/>
        <w:ind w:firstLine="658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2、申请单位将审批表及相关材料送至后勤处业务科。业务科组织相关人员现场勘察论证并提报维修（改造）建设方案并做出工程经费预算；</w:t>
      </w:r>
    </w:p>
    <w:p>
      <w:pPr>
        <w:spacing w:line="500" w:lineRule="exact"/>
        <w:ind w:firstLine="658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3、经后勤处领导批准后报送纪委审计（审计处出具可行性预审意见），然后报请分管院领导批示（数额较大</w:t>
      </w:r>
      <w:r>
        <w:rPr>
          <w:rFonts w:hint="eastAsia" w:ascii="仿宋_GB2312" w:hAnsi="仿宋_GB2312" w:eastAsia="仿宋_GB2312" w:cs="仿宋_GB2312"/>
          <w:sz w:val="28"/>
          <w:szCs w:val="28"/>
        </w:rPr>
        <w:t>或超年度预算额度的工程项目</w:t>
      </w:r>
      <w:r>
        <w:rPr>
          <w:rFonts w:hint="eastAsia" w:ascii="仿宋_GB2312" w:hAnsi="宋体" w:eastAsia="仿宋_GB2312"/>
          <w:sz w:val="28"/>
          <w:szCs w:val="28"/>
        </w:rPr>
        <w:t>呈院长审批或院长办公会通过）；</w:t>
      </w:r>
    </w:p>
    <w:p>
      <w:pPr>
        <w:spacing w:line="500" w:lineRule="exact"/>
        <w:ind w:firstLine="658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</w:rPr>
        <w:t>4、工程经费不足五万元的维修（改造）项目由后勤处分类安排入库单位施工，超五万（含）元的项目由国资处立项并统一招标。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Tahoma">
    <w:panose1 w:val="020B0604030504040204"/>
    <w:charset w:val="00"/>
    <w:family w:val="swiss"/>
    <w:pitch w:val="default"/>
    <w:sig w:usb0="61007A87" w:usb1="80000000" w:usb2="00000008" w:usb3="00000000" w:csb0="200101FF" w:csb1="2028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B32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2017-06-06T01:39:07Z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